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CA97" w14:textId="77777777" w:rsidR="00F12D4C" w:rsidRDefault="00F12D4C" w:rsidP="001C4632">
      <w:pPr>
        <w:spacing w:before="60"/>
        <w:ind w:left="1" w:hanging="3"/>
        <w:jc w:val="center"/>
        <w:rPr>
          <w:b/>
          <w:bCs/>
          <w:sz w:val="26"/>
          <w:szCs w:val="26"/>
        </w:rPr>
      </w:pPr>
      <w:r>
        <w:rPr>
          <w:b/>
          <w:bCs/>
          <w:sz w:val="26"/>
          <w:szCs w:val="26"/>
        </w:rPr>
        <w:t>Phụ lục VII</w:t>
      </w:r>
    </w:p>
    <w:p w14:paraId="0EAFAA59" w14:textId="08605C46" w:rsidR="001C4632" w:rsidRDefault="001C4632" w:rsidP="00F523D0">
      <w:pPr>
        <w:ind w:left="6" w:hanging="6"/>
        <w:jc w:val="center"/>
        <w:rPr>
          <w:sz w:val="28"/>
          <w:szCs w:val="28"/>
        </w:rPr>
      </w:pPr>
      <w:r>
        <w:rPr>
          <w:b/>
          <w:bCs/>
          <w:sz w:val="26"/>
          <w:szCs w:val="26"/>
        </w:rPr>
        <w:t>DANH SÁCH CÁC NHÀ MÁY THỦY ĐIỆN PHỐI HỢP VẬN HÀNH VỚI NHÀ MÁY THỦY ĐIỆN CHIẾN LƯỢC ĐA MỤC TIÊU</w:t>
      </w:r>
      <w:r w:rsidR="00F12D4C" w:rsidRPr="009C3DB4">
        <w:rPr>
          <w:b/>
          <w:bCs/>
          <w:sz w:val="32"/>
          <w:szCs w:val="32"/>
        </w:rPr>
        <w:t xml:space="preserve"> </w:t>
      </w:r>
      <w:r w:rsidR="00F523D0" w:rsidRPr="009C3DB4">
        <w:rPr>
          <w:rStyle w:val="FootnoteReference"/>
          <w:rFonts w:ascii="Times New Roman" w:hAnsi="Times New Roman"/>
          <w:b/>
          <w:bCs/>
          <w:sz w:val="28"/>
          <w:szCs w:val="32"/>
        </w:rPr>
        <w:footnoteReference w:customMarkFollows="1" w:id="1"/>
        <w:t>31</w:t>
      </w:r>
    </w:p>
    <w:p w14:paraId="5F5CF642" w14:textId="77777777" w:rsidR="001C4632" w:rsidRDefault="001C4632" w:rsidP="001C4632">
      <w:pPr>
        <w:ind w:left="1" w:hanging="3"/>
        <w:jc w:val="center"/>
        <w:rPr>
          <w:sz w:val="28"/>
          <w:szCs w:val="28"/>
        </w:rPr>
      </w:pPr>
    </w:p>
    <w:tbl>
      <w:tblPr>
        <w:tblW w:w="9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01"/>
        <w:gridCol w:w="3110"/>
        <w:gridCol w:w="1375"/>
        <w:gridCol w:w="2465"/>
        <w:gridCol w:w="2162"/>
      </w:tblGrid>
      <w:tr w:rsidR="001C4632" w:rsidRPr="00B32A88" w14:paraId="5754BFC4" w14:textId="77777777" w:rsidTr="007E3982">
        <w:trPr>
          <w:trHeight w:val="283"/>
          <w:tblHeader/>
          <w:jc w:val="center"/>
        </w:trPr>
        <w:tc>
          <w:tcPr>
            <w:tcW w:w="601" w:type="dxa"/>
            <w:vAlign w:val="center"/>
          </w:tcPr>
          <w:p w14:paraId="0C6027BC" w14:textId="77777777" w:rsidR="001C4632" w:rsidRPr="00A91D48" w:rsidRDefault="001C4632" w:rsidP="007E3982">
            <w:pPr>
              <w:spacing w:before="60" w:after="60"/>
              <w:ind w:hanging="2"/>
              <w:jc w:val="center"/>
              <w:rPr>
                <w:b/>
                <w:bCs/>
                <w:sz w:val="28"/>
                <w:szCs w:val="32"/>
              </w:rPr>
            </w:pPr>
            <w:bookmarkStart w:id="0" w:name="OLE_LINK39"/>
            <w:bookmarkStart w:id="1" w:name="OLE_LINK40"/>
            <w:r w:rsidRPr="00A91D48">
              <w:rPr>
                <w:b/>
                <w:bCs/>
                <w:sz w:val="28"/>
                <w:szCs w:val="32"/>
              </w:rPr>
              <w:t>TT</w:t>
            </w:r>
          </w:p>
        </w:tc>
        <w:tc>
          <w:tcPr>
            <w:tcW w:w="3110" w:type="dxa"/>
            <w:vAlign w:val="center"/>
          </w:tcPr>
          <w:p w14:paraId="5FE0FE08" w14:textId="77777777" w:rsidR="001C4632" w:rsidRPr="00A91D48" w:rsidRDefault="001C4632" w:rsidP="007E3982">
            <w:pPr>
              <w:spacing w:before="60" w:after="60"/>
              <w:ind w:hanging="2"/>
              <w:jc w:val="center"/>
              <w:rPr>
                <w:b/>
                <w:bCs/>
                <w:sz w:val="28"/>
                <w:szCs w:val="32"/>
              </w:rPr>
            </w:pPr>
            <w:r w:rsidRPr="00A91D48">
              <w:rPr>
                <w:b/>
                <w:bCs/>
                <w:sz w:val="28"/>
                <w:szCs w:val="32"/>
              </w:rPr>
              <w:t>Tên nhà máy điện</w:t>
            </w:r>
          </w:p>
        </w:tc>
        <w:tc>
          <w:tcPr>
            <w:tcW w:w="1375" w:type="dxa"/>
            <w:vAlign w:val="center"/>
          </w:tcPr>
          <w:p w14:paraId="557E7596" w14:textId="77777777" w:rsidR="001C4632" w:rsidRPr="00A91D48" w:rsidRDefault="001C4632" w:rsidP="007E3982">
            <w:pPr>
              <w:spacing w:before="60" w:after="60"/>
              <w:ind w:hanging="2"/>
              <w:jc w:val="center"/>
              <w:rPr>
                <w:b/>
                <w:bCs/>
                <w:sz w:val="28"/>
                <w:szCs w:val="32"/>
              </w:rPr>
            </w:pPr>
            <w:r w:rsidRPr="00A91D48">
              <w:rPr>
                <w:b/>
                <w:bCs/>
                <w:sz w:val="28"/>
                <w:szCs w:val="32"/>
              </w:rPr>
              <w:t>Công suất (MW)</w:t>
            </w:r>
          </w:p>
        </w:tc>
        <w:tc>
          <w:tcPr>
            <w:tcW w:w="2465" w:type="dxa"/>
            <w:vAlign w:val="center"/>
          </w:tcPr>
          <w:p w14:paraId="6F71DEEB" w14:textId="77777777" w:rsidR="001C4632" w:rsidRPr="00A91D48" w:rsidRDefault="001C4632" w:rsidP="007E3982">
            <w:pPr>
              <w:spacing w:before="60" w:after="60"/>
              <w:ind w:hanging="2"/>
              <w:jc w:val="center"/>
              <w:rPr>
                <w:b/>
                <w:bCs/>
                <w:sz w:val="28"/>
                <w:szCs w:val="32"/>
              </w:rPr>
            </w:pPr>
            <w:r w:rsidRPr="00A91D48">
              <w:rPr>
                <w:b/>
                <w:bCs/>
                <w:sz w:val="28"/>
                <w:szCs w:val="32"/>
              </w:rPr>
              <w:t>Năm vận hành</w:t>
            </w:r>
          </w:p>
        </w:tc>
        <w:tc>
          <w:tcPr>
            <w:tcW w:w="2162" w:type="dxa"/>
            <w:vAlign w:val="center"/>
          </w:tcPr>
          <w:p w14:paraId="7E81DEFE" w14:textId="77777777" w:rsidR="001C4632" w:rsidRPr="00A91D48" w:rsidRDefault="001C4632" w:rsidP="007E3982">
            <w:pPr>
              <w:spacing w:before="60" w:after="60"/>
              <w:ind w:hanging="2"/>
              <w:jc w:val="center"/>
              <w:rPr>
                <w:b/>
                <w:bCs/>
                <w:sz w:val="28"/>
                <w:szCs w:val="32"/>
              </w:rPr>
            </w:pPr>
            <w:r w:rsidRPr="00A91D48">
              <w:rPr>
                <w:b/>
                <w:bCs/>
                <w:sz w:val="28"/>
                <w:szCs w:val="32"/>
              </w:rPr>
              <w:t>Ghi chú</w:t>
            </w:r>
          </w:p>
        </w:tc>
      </w:tr>
      <w:tr w:rsidR="001C4632" w:rsidRPr="00B32A88" w14:paraId="73315037" w14:textId="77777777" w:rsidTr="007E3982">
        <w:tblPrEx>
          <w:tblLook w:val="0000" w:firstRow="0" w:lastRow="0" w:firstColumn="0" w:lastColumn="0" w:noHBand="0" w:noVBand="0"/>
        </w:tblPrEx>
        <w:trPr>
          <w:trHeight w:val="283"/>
          <w:jc w:val="center"/>
        </w:trPr>
        <w:tc>
          <w:tcPr>
            <w:tcW w:w="601" w:type="dxa"/>
            <w:shd w:val="clear" w:color="auto" w:fill="auto"/>
            <w:vAlign w:val="center"/>
          </w:tcPr>
          <w:p w14:paraId="694DA807" w14:textId="77777777" w:rsidR="001C4632" w:rsidRPr="00A91D48" w:rsidRDefault="001C4632" w:rsidP="007E3982">
            <w:pPr>
              <w:spacing w:before="60" w:after="60"/>
              <w:ind w:hanging="2"/>
              <w:jc w:val="center"/>
              <w:rPr>
                <w:sz w:val="28"/>
                <w:szCs w:val="32"/>
              </w:rPr>
            </w:pPr>
            <w:r w:rsidRPr="00A91D48">
              <w:rPr>
                <w:sz w:val="28"/>
                <w:szCs w:val="32"/>
              </w:rPr>
              <w:t>1</w:t>
            </w:r>
          </w:p>
        </w:tc>
        <w:tc>
          <w:tcPr>
            <w:tcW w:w="3110" w:type="dxa"/>
            <w:shd w:val="clear" w:color="auto" w:fill="auto"/>
            <w:vAlign w:val="center"/>
          </w:tcPr>
          <w:p w14:paraId="63340EF9" w14:textId="77777777" w:rsidR="001C4632" w:rsidRPr="00A91D48" w:rsidRDefault="001C4632" w:rsidP="007E3982">
            <w:pPr>
              <w:spacing w:before="60" w:after="60"/>
              <w:ind w:hanging="2"/>
              <w:rPr>
                <w:b/>
                <w:sz w:val="28"/>
                <w:szCs w:val="32"/>
              </w:rPr>
            </w:pPr>
            <w:r w:rsidRPr="00A91D48">
              <w:rPr>
                <w:sz w:val="28"/>
                <w:szCs w:val="32"/>
              </w:rPr>
              <w:t>Thủy điện Bản Chát</w:t>
            </w:r>
          </w:p>
        </w:tc>
        <w:tc>
          <w:tcPr>
            <w:tcW w:w="1375" w:type="dxa"/>
            <w:shd w:val="clear" w:color="auto" w:fill="auto"/>
            <w:vAlign w:val="center"/>
          </w:tcPr>
          <w:p w14:paraId="5F2F5F04" w14:textId="77777777" w:rsidR="001C4632" w:rsidRPr="00A91D48" w:rsidRDefault="001C4632" w:rsidP="007E3982">
            <w:pPr>
              <w:spacing w:before="60" w:after="60"/>
              <w:ind w:hanging="2"/>
              <w:jc w:val="center"/>
              <w:rPr>
                <w:sz w:val="28"/>
                <w:szCs w:val="32"/>
              </w:rPr>
            </w:pPr>
            <w:r w:rsidRPr="00A91D48">
              <w:rPr>
                <w:sz w:val="28"/>
                <w:szCs w:val="32"/>
              </w:rPr>
              <w:t>220</w:t>
            </w:r>
          </w:p>
        </w:tc>
        <w:tc>
          <w:tcPr>
            <w:tcW w:w="2465" w:type="dxa"/>
            <w:vAlign w:val="center"/>
          </w:tcPr>
          <w:p w14:paraId="375D0042" w14:textId="77777777" w:rsidR="001C4632" w:rsidRPr="00A91D48" w:rsidRDefault="001C4632" w:rsidP="007E3982">
            <w:pPr>
              <w:spacing w:before="60" w:after="60"/>
              <w:ind w:hanging="2"/>
              <w:jc w:val="center"/>
              <w:rPr>
                <w:b/>
                <w:sz w:val="28"/>
                <w:szCs w:val="32"/>
              </w:rPr>
            </w:pPr>
            <w:r w:rsidRPr="00A91D48">
              <w:rPr>
                <w:sz w:val="28"/>
                <w:szCs w:val="32"/>
              </w:rPr>
              <w:t>Đang vận hành</w:t>
            </w:r>
          </w:p>
        </w:tc>
        <w:tc>
          <w:tcPr>
            <w:tcW w:w="2162" w:type="dxa"/>
            <w:vAlign w:val="center"/>
          </w:tcPr>
          <w:p w14:paraId="05DFBBB9" w14:textId="77777777" w:rsidR="001C4632" w:rsidRPr="00A91D48" w:rsidRDefault="001C4632" w:rsidP="007E3982">
            <w:pPr>
              <w:spacing w:before="60" w:after="60"/>
              <w:ind w:hanging="2"/>
              <w:jc w:val="center"/>
              <w:rPr>
                <w:sz w:val="28"/>
                <w:szCs w:val="32"/>
              </w:rPr>
            </w:pPr>
            <w:r w:rsidRPr="00A91D48">
              <w:rPr>
                <w:sz w:val="28"/>
                <w:szCs w:val="32"/>
              </w:rPr>
              <w:t>S</w:t>
            </w:r>
            <w:r w:rsidRPr="00A91D48">
              <w:rPr>
                <w:rFonts w:hint="eastAsia"/>
                <w:sz w:val="28"/>
                <w:szCs w:val="32"/>
              </w:rPr>
              <w:t>ô</w:t>
            </w:r>
            <w:r w:rsidRPr="00A91D48">
              <w:rPr>
                <w:sz w:val="28"/>
                <w:szCs w:val="32"/>
              </w:rPr>
              <w:t>ng Đà</w:t>
            </w:r>
          </w:p>
        </w:tc>
      </w:tr>
      <w:tr w:rsidR="001C4632" w:rsidRPr="00B32A88" w14:paraId="134B0BF2" w14:textId="77777777" w:rsidTr="007E3982">
        <w:tblPrEx>
          <w:tblLook w:val="0000" w:firstRow="0" w:lastRow="0" w:firstColumn="0" w:lastColumn="0" w:noHBand="0" w:noVBand="0"/>
        </w:tblPrEx>
        <w:trPr>
          <w:trHeight w:val="283"/>
          <w:jc w:val="center"/>
        </w:trPr>
        <w:tc>
          <w:tcPr>
            <w:tcW w:w="601" w:type="dxa"/>
            <w:shd w:val="clear" w:color="auto" w:fill="auto"/>
            <w:vAlign w:val="center"/>
          </w:tcPr>
          <w:p w14:paraId="45DF4E08" w14:textId="77777777" w:rsidR="001C4632" w:rsidRPr="00A91D48" w:rsidRDefault="001C4632" w:rsidP="007E3982">
            <w:pPr>
              <w:spacing w:before="60" w:after="60"/>
              <w:ind w:hanging="2"/>
              <w:jc w:val="center"/>
              <w:rPr>
                <w:sz w:val="28"/>
                <w:szCs w:val="32"/>
              </w:rPr>
            </w:pPr>
            <w:r w:rsidRPr="00A91D48">
              <w:rPr>
                <w:sz w:val="28"/>
                <w:szCs w:val="32"/>
              </w:rPr>
              <w:t>2</w:t>
            </w:r>
          </w:p>
        </w:tc>
        <w:tc>
          <w:tcPr>
            <w:tcW w:w="3110" w:type="dxa"/>
            <w:shd w:val="clear" w:color="auto" w:fill="auto"/>
            <w:vAlign w:val="center"/>
          </w:tcPr>
          <w:p w14:paraId="22C17315" w14:textId="77777777" w:rsidR="001C4632" w:rsidRPr="00A91D48" w:rsidRDefault="001C4632" w:rsidP="007E3982">
            <w:pPr>
              <w:spacing w:before="60" w:after="60"/>
              <w:ind w:hanging="2"/>
              <w:rPr>
                <w:sz w:val="28"/>
                <w:szCs w:val="32"/>
              </w:rPr>
            </w:pPr>
            <w:bookmarkStart w:id="2" w:name="OLE_LINK35"/>
            <w:bookmarkStart w:id="3" w:name="OLE_LINK36"/>
            <w:r w:rsidRPr="00A91D48">
              <w:rPr>
                <w:sz w:val="28"/>
                <w:szCs w:val="32"/>
              </w:rPr>
              <w:t>Thủy điện Huội Quảng</w:t>
            </w:r>
            <w:bookmarkEnd w:id="2"/>
            <w:bookmarkEnd w:id="3"/>
          </w:p>
        </w:tc>
        <w:tc>
          <w:tcPr>
            <w:tcW w:w="1375" w:type="dxa"/>
            <w:shd w:val="clear" w:color="auto" w:fill="auto"/>
            <w:vAlign w:val="center"/>
          </w:tcPr>
          <w:p w14:paraId="7268AEDD" w14:textId="77777777" w:rsidR="001C4632" w:rsidRPr="00A91D48" w:rsidRDefault="001C4632" w:rsidP="007E3982">
            <w:pPr>
              <w:spacing w:before="60" w:after="60"/>
              <w:ind w:hanging="2"/>
              <w:jc w:val="center"/>
              <w:rPr>
                <w:sz w:val="28"/>
                <w:szCs w:val="32"/>
              </w:rPr>
            </w:pPr>
            <w:r w:rsidRPr="00A91D48">
              <w:rPr>
                <w:sz w:val="28"/>
                <w:szCs w:val="32"/>
              </w:rPr>
              <w:t>520</w:t>
            </w:r>
          </w:p>
        </w:tc>
        <w:tc>
          <w:tcPr>
            <w:tcW w:w="2465" w:type="dxa"/>
            <w:vAlign w:val="center"/>
          </w:tcPr>
          <w:p w14:paraId="35094401" w14:textId="77777777" w:rsidR="001C4632" w:rsidRPr="00A91D48" w:rsidRDefault="001C4632" w:rsidP="007E3982">
            <w:pPr>
              <w:spacing w:before="60" w:after="60"/>
              <w:ind w:hanging="2"/>
              <w:jc w:val="center"/>
              <w:rPr>
                <w:sz w:val="28"/>
                <w:szCs w:val="32"/>
              </w:rPr>
            </w:pPr>
            <w:r w:rsidRPr="00A91D48">
              <w:rPr>
                <w:sz w:val="28"/>
                <w:szCs w:val="32"/>
              </w:rPr>
              <w:t>Đang vận hành</w:t>
            </w:r>
          </w:p>
        </w:tc>
        <w:tc>
          <w:tcPr>
            <w:tcW w:w="2162" w:type="dxa"/>
            <w:vAlign w:val="center"/>
          </w:tcPr>
          <w:p w14:paraId="3F82AD9C" w14:textId="77777777" w:rsidR="001C4632" w:rsidRPr="00A91D48" w:rsidRDefault="001C4632" w:rsidP="007E3982">
            <w:pPr>
              <w:spacing w:before="60" w:after="60"/>
              <w:ind w:hanging="2"/>
              <w:jc w:val="center"/>
              <w:rPr>
                <w:sz w:val="28"/>
                <w:szCs w:val="32"/>
              </w:rPr>
            </w:pPr>
            <w:r w:rsidRPr="00A91D48">
              <w:rPr>
                <w:sz w:val="28"/>
                <w:szCs w:val="32"/>
              </w:rPr>
              <w:t>S</w:t>
            </w:r>
            <w:r w:rsidRPr="00A91D48">
              <w:rPr>
                <w:rFonts w:hint="eastAsia"/>
                <w:sz w:val="28"/>
                <w:szCs w:val="32"/>
              </w:rPr>
              <w:t>ô</w:t>
            </w:r>
            <w:r w:rsidRPr="00A91D48">
              <w:rPr>
                <w:sz w:val="28"/>
                <w:szCs w:val="32"/>
              </w:rPr>
              <w:t>ng Đà</w:t>
            </w:r>
          </w:p>
        </w:tc>
      </w:tr>
      <w:tr w:rsidR="001C4632" w:rsidRPr="00B32A88" w14:paraId="05E19084" w14:textId="77777777" w:rsidTr="007E3982">
        <w:tblPrEx>
          <w:tblLook w:val="0000" w:firstRow="0" w:lastRow="0" w:firstColumn="0" w:lastColumn="0" w:noHBand="0" w:noVBand="0"/>
        </w:tblPrEx>
        <w:trPr>
          <w:trHeight w:val="283"/>
          <w:jc w:val="center"/>
        </w:trPr>
        <w:tc>
          <w:tcPr>
            <w:tcW w:w="601" w:type="dxa"/>
            <w:shd w:val="clear" w:color="auto" w:fill="auto"/>
            <w:vAlign w:val="center"/>
          </w:tcPr>
          <w:p w14:paraId="41160753" w14:textId="77777777" w:rsidR="001C4632" w:rsidRPr="00A91D48" w:rsidRDefault="001C4632" w:rsidP="007E3982">
            <w:pPr>
              <w:spacing w:before="60" w:after="60"/>
              <w:ind w:hanging="2"/>
              <w:jc w:val="center"/>
              <w:rPr>
                <w:sz w:val="28"/>
                <w:szCs w:val="32"/>
              </w:rPr>
            </w:pPr>
            <w:r w:rsidRPr="00A91D48">
              <w:rPr>
                <w:sz w:val="28"/>
                <w:szCs w:val="32"/>
              </w:rPr>
              <w:t>3</w:t>
            </w:r>
          </w:p>
        </w:tc>
        <w:tc>
          <w:tcPr>
            <w:tcW w:w="3110" w:type="dxa"/>
            <w:shd w:val="clear" w:color="auto" w:fill="auto"/>
            <w:vAlign w:val="center"/>
          </w:tcPr>
          <w:p w14:paraId="0523CEC7" w14:textId="77777777" w:rsidR="001C4632" w:rsidRPr="00A91D48" w:rsidRDefault="001C4632" w:rsidP="007E3982">
            <w:pPr>
              <w:spacing w:before="60" w:after="60"/>
              <w:ind w:hanging="2"/>
              <w:rPr>
                <w:sz w:val="28"/>
                <w:szCs w:val="32"/>
              </w:rPr>
            </w:pPr>
            <w:r w:rsidRPr="00A91D48">
              <w:rPr>
                <w:sz w:val="28"/>
                <w:szCs w:val="32"/>
              </w:rPr>
              <w:t>Thủy điện Pleikrông</w:t>
            </w:r>
          </w:p>
        </w:tc>
        <w:tc>
          <w:tcPr>
            <w:tcW w:w="1375" w:type="dxa"/>
            <w:shd w:val="clear" w:color="auto" w:fill="auto"/>
            <w:vAlign w:val="center"/>
          </w:tcPr>
          <w:p w14:paraId="49C050AE" w14:textId="77777777" w:rsidR="001C4632" w:rsidRPr="00A91D48" w:rsidRDefault="001C4632" w:rsidP="007E3982">
            <w:pPr>
              <w:spacing w:before="60" w:after="60"/>
              <w:ind w:hanging="2"/>
              <w:jc w:val="center"/>
              <w:rPr>
                <w:sz w:val="28"/>
                <w:szCs w:val="32"/>
              </w:rPr>
            </w:pPr>
            <w:r w:rsidRPr="00A91D48">
              <w:rPr>
                <w:sz w:val="28"/>
                <w:szCs w:val="32"/>
              </w:rPr>
              <w:t>100</w:t>
            </w:r>
          </w:p>
        </w:tc>
        <w:tc>
          <w:tcPr>
            <w:tcW w:w="2465" w:type="dxa"/>
            <w:vAlign w:val="center"/>
          </w:tcPr>
          <w:p w14:paraId="71E3F960" w14:textId="77777777" w:rsidR="001C4632" w:rsidRPr="00A91D48" w:rsidRDefault="001C4632" w:rsidP="007E3982">
            <w:pPr>
              <w:spacing w:before="60" w:after="60"/>
              <w:ind w:hanging="2"/>
              <w:jc w:val="center"/>
              <w:rPr>
                <w:sz w:val="28"/>
                <w:szCs w:val="32"/>
              </w:rPr>
            </w:pPr>
            <w:r w:rsidRPr="00A91D48">
              <w:rPr>
                <w:sz w:val="28"/>
                <w:szCs w:val="32"/>
              </w:rPr>
              <w:t>Đang vận hành</w:t>
            </w:r>
          </w:p>
        </w:tc>
        <w:tc>
          <w:tcPr>
            <w:tcW w:w="2162" w:type="dxa"/>
            <w:vAlign w:val="center"/>
          </w:tcPr>
          <w:p w14:paraId="51E2D3BB" w14:textId="77777777" w:rsidR="001C4632" w:rsidRPr="00A91D48" w:rsidRDefault="001C4632" w:rsidP="007E3982">
            <w:pPr>
              <w:spacing w:before="60" w:after="60"/>
              <w:ind w:hanging="2"/>
              <w:jc w:val="center"/>
              <w:rPr>
                <w:sz w:val="28"/>
                <w:szCs w:val="32"/>
              </w:rPr>
            </w:pPr>
            <w:r w:rsidRPr="00A91D48">
              <w:rPr>
                <w:sz w:val="28"/>
                <w:szCs w:val="32"/>
              </w:rPr>
              <w:t>S</w:t>
            </w:r>
            <w:r w:rsidRPr="00A91D48">
              <w:rPr>
                <w:rFonts w:hint="eastAsia"/>
                <w:sz w:val="28"/>
                <w:szCs w:val="32"/>
              </w:rPr>
              <w:t>ô</w:t>
            </w:r>
            <w:r w:rsidRPr="00A91D48">
              <w:rPr>
                <w:sz w:val="28"/>
                <w:szCs w:val="32"/>
              </w:rPr>
              <w:t>ng Sê San</w:t>
            </w:r>
          </w:p>
        </w:tc>
      </w:tr>
      <w:tr w:rsidR="001C4632" w:rsidRPr="00B32A88" w14:paraId="49C1A5A9" w14:textId="77777777" w:rsidTr="007E3982">
        <w:tblPrEx>
          <w:tblLook w:val="0000" w:firstRow="0" w:lastRow="0" w:firstColumn="0" w:lastColumn="0" w:noHBand="0" w:noVBand="0"/>
        </w:tblPrEx>
        <w:trPr>
          <w:trHeight w:val="283"/>
          <w:jc w:val="center"/>
        </w:trPr>
        <w:tc>
          <w:tcPr>
            <w:tcW w:w="601" w:type="dxa"/>
            <w:shd w:val="clear" w:color="auto" w:fill="auto"/>
            <w:vAlign w:val="center"/>
          </w:tcPr>
          <w:p w14:paraId="3971DACA" w14:textId="77777777" w:rsidR="001C4632" w:rsidRPr="00A91D48" w:rsidRDefault="001C4632" w:rsidP="007E3982">
            <w:pPr>
              <w:spacing w:before="60" w:after="60"/>
              <w:ind w:hanging="2"/>
              <w:jc w:val="center"/>
              <w:rPr>
                <w:sz w:val="28"/>
                <w:szCs w:val="32"/>
              </w:rPr>
            </w:pPr>
            <w:r w:rsidRPr="00A91D48">
              <w:rPr>
                <w:sz w:val="28"/>
                <w:szCs w:val="32"/>
              </w:rPr>
              <w:t>4</w:t>
            </w:r>
          </w:p>
        </w:tc>
        <w:tc>
          <w:tcPr>
            <w:tcW w:w="3110" w:type="dxa"/>
            <w:shd w:val="clear" w:color="auto" w:fill="auto"/>
            <w:vAlign w:val="center"/>
          </w:tcPr>
          <w:p w14:paraId="5FE3521F" w14:textId="77777777" w:rsidR="001C4632" w:rsidRPr="00A91D48" w:rsidRDefault="001C4632" w:rsidP="007E3982">
            <w:pPr>
              <w:spacing w:before="60" w:after="60"/>
              <w:ind w:hanging="2"/>
              <w:rPr>
                <w:sz w:val="28"/>
                <w:szCs w:val="32"/>
              </w:rPr>
            </w:pPr>
            <w:r w:rsidRPr="00A91D48">
              <w:rPr>
                <w:sz w:val="28"/>
                <w:szCs w:val="32"/>
              </w:rPr>
              <w:t>Thủy điện Sesan 3</w:t>
            </w:r>
          </w:p>
        </w:tc>
        <w:tc>
          <w:tcPr>
            <w:tcW w:w="1375" w:type="dxa"/>
            <w:shd w:val="clear" w:color="auto" w:fill="auto"/>
            <w:vAlign w:val="center"/>
          </w:tcPr>
          <w:p w14:paraId="2ED247D4" w14:textId="77777777" w:rsidR="001C4632" w:rsidRPr="00A91D48" w:rsidRDefault="001C4632" w:rsidP="007E3982">
            <w:pPr>
              <w:spacing w:before="60" w:after="60"/>
              <w:ind w:hanging="2"/>
              <w:jc w:val="center"/>
              <w:rPr>
                <w:sz w:val="28"/>
                <w:szCs w:val="32"/>
              </w:rPr>
            </w:pPr>
            <w:r w:rsidRPr="00A91D48">
              <w:rPr>
                <w:sz w:val="28"/>
                <w:szCs w:val="32"/>
              </w:rPr>
              <w:t>260</w:t>
            </w:r>
          </w:p>
        </w:tc>
        <w:tc>
          <w:tcPr>
            <w:tcW w:w="2465" w:type="dxa"/>
            <w:vAlign w:val="center"/>
          </w:tcPr>
          <w:p w14:paraId="541A5E51" w14:textId="77777777" w:rsidR="001C4632" w:rsidRPr="00A91D48" w:rsidRDefault="001C4632" w:rsidP="007E3982">
            <w:pPr>
              <w:spacing w:before="60" w:after="60"/>
              <w:ind w:hanging="2"/>
              <w:jc w:val="center"/>
              <w:rPr>
                <w:sz w:val="28"/>
                <w:szCs w:val="32"/>
              </w:rPr>
            </w:pPr>
            <w:r w:rsidRPr="00A91D48">
              <w:rPr>
                <w:sz w:val="28"/>
                <w:szCs w:val="32"/>
              </w:rPr>
              <w:t>Đang vận hành</w:t>
            </w:r>
          </w:p>
        </w:tc>
        <w:tc>
          <w:tcPr>
            <w:tcW w:w="2162" w:type="dxa"/>
            <w:vAlign w:val="center"/>
          </w:tcPr>
          <w:p w14:paraId="12A11C26" w14:textId="77777777" w:rsidR="001C4632" w:rsidRPr="00A91D48" w:rsidRDefault="001C4632" w:rsidP="007E3982">
            <w:pPr>
              <w:spacing w:before="60" w:after="60"/>
              <w:ind w:hanging="2"/>
              <w:jc w:val="center"/>
              <w:rPr>
                <w:sz w:val="28"/>
                <w:szCs w:val="32"/>
              </w:rPr>
            </w:pPr>
            <w:r w:rsidRPr="00A91D48">
              <w:rPr>
                <w:sz w:val="28"/>
                <w:szCs w:val="32"/>
              </w:rPr>
              <w:t>S</w:t>
            </w:r>
            <w:r w:rsidRPr="00A91D48">
              <w:rPr>
                <w:rFonts w:hint="eastAsia"/>
                <w:sz w:val="28"/>
                <w:szCs w:val="32"/>
              </w:rPr>
              <w:t>ô</w:t>
            </w:r>
            <w:r w:rsidRPr="00A91D48">
              <w:rPr>
                <w:sz w:val="28"/>
                <w:szCs w:val="32"/>
              </w:rPr>
              <w:t>ng Sê San</w:t>
            </w:r>
          </w:p>
        </w:tc>
      </w:tr>
      <w:tr w:rsidR="001C4632" w:rsidRPr="00B32A88" w14:paraId="4638E24A" w14:textId="77777777" w:rsidTr="007E3982">
        <w:tblPrEx>
          <w:tblLook w:val="0000" w:firstRow="0" w:lastRow="0" w:firstColumn="0" w:lastColumn="0" w:noHBand="0" w:noVBand="0"/>
        </w:tblPrEx>
        <w:trPr>
          <w:trHeight w:val="283"/>
          <w:jc w:val="center"/>
        </w:trPr>
        <w:tc>
          <w:tcPr>
            <w:tcW w:w="601" w:type="dxa"/>
            <w:shd w:val="clear" w:color="auto" w:fill="auto"/>
            <w:vAlign w:val="center"/>
          </w:tcPr>
          <w:p w14:paraId="24FD25A7" w14:textId="77777777" w:rsidR="001C4632" w:rsidRPr="00A91D48" w:rsidRDefault="001C4632" w:rsidP="007E3982">
            <w:pPr>
              <w:spacing w:before="60" w:after="60"/>
              <w:ind w:hanging="2"/>
              <w:jc w:val="center"/>
              <w:rPr>
                <w:sz w:val="28"/>
                <w:szCs w:val="32"/>
              </w:rPr>
            </w:pPr>
            <w:r w:rsidRPr="00A91D48">
              <w:rPr>
                <w:sz w:val="28"/>
                <w:szCs w:val="32"/>
              </w:rPr>
              <w:t>5</w:t>
            </w:r>
          </w:p>
        </w:tc>
        <w:tc>
          <w:tcPr>
            <w:tcW w:w="3110" w:type="dxa"/>
            <w:shd w:val="clear" w:color="auto" w:fill="auto"/>
            <w:vAlign w:val="center"/>
          </w:tcPr>
          <w:p w14:paraId="1E9A48AB" w14:textId="77777777" w:rsidR="001C4632" w:rsidRPr="00A91D48" w:rsidRDefault="001C4632" w:rsidP="007E3982">
            <w:pPr>
              <w:spacing w:before="60" w:after="60"/>
              <w:ind w:hanging="2"/>
              <w:rPr>
                <w:sz w:val="28"/>
                <w:szCs w:val="32"/>
              </w:rPr>
            </w:pPr>
            <w:r w:rsidRPr="00A91D48">
              <w:rPr>
                <w:sz w:val="28"/>
                <w:szCs w:val="32"/>
              </w:rPr>
              <w:t>Thủy điện Sesan 4</w:t>
            </w:r>
          </w:p>
        </w:tc>
        <w:tc>
          <w:tcPr>
            <w:tcW w:w="1375" w:type="dxa"/>
            <w:shd w:val="clear" w:color="auto" w:fill="auto"/>
            <w:vAlign w:val="center"/>
          </w:tcPr>
          <w:p w14:paraId="1FE28929" w14:textId="77777777" w:rsidR="001C4632" w:rsidRPr="00A91D48" w:rsidRDefault="001C4632" w:rsidP="007E3982">
            <w:pPr>
              <w:spacing w:before="60" w:after="60"/>
              <w:ind w:hanging="2"/>
              <w:jc w:val="center"/>
              <w:rPr>
                <w:sz w:val="28"/>
                <w:szCs w:val="32"/>
              </w:rPr>
            </w:pPr>
            <w:r w:rsidRPr="00A91D48">
              <w:rPr>
                <w:sz w:val="28"/>
                <w:szCs w:val="32"/>
              </w:rPr>
              <w:t>360</w:t>
            </w:r>
          </w:p>
        </w:tc>
        <w:tc>
          <w:tcPr>
            <w:tcW w:w="2465" w:type="dxa"/>
            <w:vAlign w:val="center"/>
          </w:tcPr>
          <w:p w14:paraId="50B4B6D8" w14:textId="77777777" w:rsidR="001C4632" w:rsidRPr="00A91D48" w:rsidRDefault="001C4632" w:rsidP="007E3982">
            <w:pPr>
              <w:spacing w:before="60" w:after="60"/>
              <w:ind w:hanging="2"/>
              <w:jc w:val="center"/>
              <w:rPr>
                <w:sz w:val="28"/>
                <w:szCs w:val="32"/>
              </w:rPr>
            </w:pPr>
            <w:r w:rsidRPr="00A91D48">
              <w:rPr>
                <w:sz w:val="28"/>
                <w:szCs w:val="32"/>
              </w:rPr>
              <w:t>Đang vận hành</w:t>
            </w:r>
          </w:p>
        </w:tc>
        <w:tc>
          <w:tcPr>
            <w:tcW w:w="2162" w:type="dxa"/>
            <w:vAlign w:val="center"/>
          </w:tcPr>
          <w:p w14:paraId="3FD76B37" w14:textId="77777777" w:rsidR="001C4632" w:rsidRPr="00A91D48" w:rsidRDefault="001C4632" w:rsidP="007E3982">
            <w:pPr>
              <w:spacing w:before="60" w:after="60"/>
              <w:ind w:hanging="2"/>
              <w:jc w:val="center"/>
              <w:rPr>
                <w:sz w:val="28"/>
                <w:szCs w:val="32"/>
              </w:rPr>
            </w:pPr>
            <w:r w:rsidRPr="00A91D48">
              <w:rPr>
                <w:sz w:val="28"/>
                <w:szCs w:val="32"/>
              </w:rPr>
              <w:t>S</w:t>
            </w:r>
            <w:r w:rsidRPr="00A91D48">
              <w:rPr>
                <w:rFonts w:hint="eastAsia"/>
                <w:sz w:val="28"/>
                <w:szCs w:val="32"/>
              </w:rPr>
              <w:t>ô</w:t>
            </w:r>
            <w:r w:rsidRPr="00A91D48">
              <w:rPr>
                <w:sz w:val="28"/>
                <w:szCs w:val="32"/>
              </w:rPr>
              <w:t>ng Sê San</w:t>
            </w:r>
          </w:p>
        </w:tc>
      </w:tr>
    </w:tbl>
    <w:bookmarkEnd w:id="0"/>
    <w:bookmarkEnd w:id="1"/>
    <w:p w14:paraId="0F4E0B66" w14:textId="77777777" w:rsidR="001C4632" w:rsidRDefault="001C4632" w:rsidP="001C4632">
      <w:pPr>
        <w:pStyle w:val="1ChapterTitle"/>
        <w:numPr>
          <w:ilvl w:val="0"/>
          <w:numId w:val="0"/>
        </w:numPr>
        <w:spacing w:line="240" w:lineRule="auto"/>
        <w:rPr>
          <w:rFonts w:ascii="Times New Roman" w:hAnsi="Times New Roman"/>
          <w:color w:val="auto"/>
          <w:lang w:val="en-US"/>
        </w:rPr>
      </w:pPr>
      <w:r w:rsidRPr="00782DB3">
        <w:rPr>
          <w:rFonts w:ascii="Times New Roman" w:hAnsi="Times New Roman"/>
          <w:color w:val="auto"/>
        </w:rPr>
        <w:br/>
      </w:r>
    </w:p>
    <w:p w14:paraId="355F3A99" w14:textId="77777777" w:rsidR="00B12499" w:rsidRDefault="00B12499"/>
    <w:sectPr w:rsidR="00B12499" w:rsidSect="0061754F">
      <w:pgSz w:w="11906" w:h="16838" w:code="9"/>
      <w:pgMar w:top="1134" w:right="1134" w:bottom="1134" w:left="1701" w:header="45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A4C3" w14:textId="77777777" w:rsidR="00ED0B98" w:rsidRDefault="00ED0B98" w:rsidP="001C4632">
      <w:r>
        <w:separator/>
      </w:r>
    </w:p>
  </w:endnote>
  <w:endnote w:type="continuationSeparator" w:id="0">
    <w:p w14:paraId="60AED396" w14:textId="77777777" w:rsidR="00ED0B98" w:rsidRDefault="00ED0B98" w:rsidP="001C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3FCF" w14:textId="77777777" w:rsidR="00ED0B98" w:rsidRDefault="00ED0B98" w:rsidP="001C4632">
      <w:r>
        <w:separator/>
      </w:r>
    </w:p>
  </w:footnote>
  <w:footnote w:type="continuationSeparator" w:id="0">
    <w:p w14:paraId="1DE3EEA7" w14:textId="77777777" w:rsidR="00ED0B98" w:rsidRDefault="00ED0B98" w:rsidP="001C4632">
      <w:r>
        <w:continuationSeparator/>
      </w:r>
    </w:p>
  </w:footnote>
  <w:footnote w:id="1">
    <w:p w14:paraId="0A876CAA" w14:textId="4166E9E6" w:rsidR="00F523D0" w:rsidRPr="009C3DB4" w:rsidRDefault="00F523D0" w:rsidP="001C4632">
      <w:pPr>
        <w:pStyle w:val="FootnoteText"/>
        <w:rPr>
          <w:rFonts w:ascii="Times New Roman" w:hAnsi="Times New Roman"/>
          <w:lang w:val="en-US"/>
        </w:rPr>
      </w:pPr>
      <w:r w:rsidRPr="009C3DB4">
        <w:rPr>
          <w:rStyle w:val="FootnoteReference"/>
          <w:rFonts w:ascii="Times New Roman" w:hAnsi="Times New Roman"/>
          <w:sz w:val="20"/>
          <w:szCs w:val="20"/>
        </w:rPr>
        <w:t>31</w:t>
      </w:r>
      <w:r w:rsidRPr="009C3DB4">
        <w:rPr>
          <w:rFonts w:ascii="Times New Roman" w:hAnsi="Times New Roman"/>
        </w:rPr>
        <w:t xml:space="preserve"> Phụ lục này được bổ sung vào Thông tư số 16/2025/TT-BCT theo quy định tại khoản 22 Điều 1 và Phụ lục ban hành kèm theo Thông tư số 36/2025/TT-BCT sửa đổi, bổ sung một số điều của Thông tư số 16/2025/TT-BCT ngày 01 tháng 02 năm 2025 của Bộ trưởng Bộ Công Thương quy định vận hành thị trường bán buôn điện cạnh tranh, có hiệu lực kể từ ngày 03 tháng 6 năm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9826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32"/>
    <w:rsid w:val="000805A3"/>
    <w:rsid w:val="001C4632"/>
    <w:rsid w:val="001E7D28"/>
    <w:rsid w:val="00517341"/>
    <w:rsid w:val="0061754F"/>
    <w:rsid w:val="007C302C"/>
    <w:rsid w:val="009C3DB4"/>
    <w:rsid w:val="009E4641"/>
    <w:rsid w:val="00B12499"/>
    <w:rsid w:val="00C03B7E"/>
    <w:rsid w:val="00ED0B98"/>
    <w:rsid w:val="00F12D4C"/>
    <w:rsid w:val="00F5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82E9"/>
  <w15:chartTrackingRefBased/>
  <w15:docId w15:val="{4C6CCE24-DC07-4674-89C4-3EBF4B05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32"/>
    <w:pPr>
      <w:spacing w:before="0" w:after="0"/>
      <w:jc w:val="left"/>
    </w:pPr>
    <w:rPr>
      <w:rFonts w:eastAsia="Times New Roman" w:cs="Times New Roman"/>
      <w:sz w:val="24"/>
      <w:szCs w:val="24"/>
    </w:rPr>
  </w:style>
  <w:style w:type="paragraph" w:styleId="Heading1">
    <w:name w:val="heading 1"/>
    <w:basedOn w:val="Normal"/>
    <w:next w:val="Normal"/>
    <w:link w:val="Heading1Char"/>
    <w:uiPriority w:val="9"/>
    <w:qFormat/>
    <w:rsid w:val="001C46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enter">
    <w:name w:val="1Center"/>
    <w:basedOn w:val="Normal"/>
    <w:link w:val="1CenterChar"/>
    <w:qFormat/>
    <w:rsid w:val="001C4632"/>
    <w:pPr>
      <w:spacing w:before="120" w:after="120" w:line="264" w:lineRule="auto"/>
      <w:jc w:val="center"/>
    </w:pPr>
    <w:rPr>
      <w:i/>
      <w:sz w:val="28"/>
      <w:lang w:val="en-ZA"/>
    </w:rPr>
  </w:style>
  <w:style w:type="character" w:customStyle="1" w:styleId="1CenterChar">
    <w:name w:val="1Center Char"/>
    <w:link w:val="1Center"/>
    <w:rsid w:val="001C4632"/>
    <w:rPr>
      <w:rFonts w:eastAsia="Times New Roman" w:cs="Times New Roman"/>
      <w:i/>
      <w:szCs w:val="24"/>
      <w:lang w:val="en-ZA"/>
    </w:rPr>
  </w:style>
  <w:style w:type="paragraph" w:styleId="FootnoteText">
    <w:name w:val="footnote text"/>
    <w:basedOn w:val="Normal"/>
    <w:link w:val="FootnoteTextChar1"/>
    <w:semiHidden/>
    <w:rsid w:val="001C4632"/>
    <w:pPr>
      <w:jc w:val="both"/>
    </w:pPr>
    <w:rPr>
      <w:rFonts w:ascii="Arial" w:hAnsi="Arial"/>
      <w:sz w:val="20"/>
      <w:szCs w:val="20"/>
      <w:lang w:val="en-NZ"/>
    </w:rPr>
  </w:style>
  <w:style w:type="character" w:customStyle="1" w:styleId="FootnoteTextChar">
    <w:name w:val="Footnote Text Char"/>
    <w:basedOn w:val="DefaultParagraphFont"/>
    <w:uiPriority w:val="99"/>
    <w:semiHidden/>
    <w:rsid w:val="001C4632"/>
    <w:rPr>
      <w:rFonts w:eastAsia="Times New Roman" w:cs="Times New Roman"/>
      <w:sz w:val="20"/>
      <w:szCs w:val="20"/>
    </w:rPr>
  </w:style>
  <w:style w:type="character" w:styleId="FootnoteReference">
    <w:name w:val="footnote reference"/>
    <w:aliases w:val="SUPERS"/>
    <w:rsid w:val="001C4632"/>
    <w:rPr>
      <w:rFonts w:ascii="Arial" w:hAnsi="Arial"/>
      <w:noProof w:val="0"/>
      <w:sz w:val="22"/>
      <w:szCs w:val="24"/>
      <w:vertAlign w:val="superscript"/>
      <w:lang w:val="en-ZA" w:eastAsia="en-US" w:bidi="ar-SA"/>
    </w:rPr>
  </w:style>
  <w:style w:type="character" w:customStyle="1" w:styleId="FootnoteTextChar1">
    <w:name w:val="Footnote Text Char1"/>
    <w:link w:val="FootnoteText"/>
    <w:semiHidden/>
    <w:rsid w:val="001C4632"/>
    <w:rPr>
      <w:rFonts w:ascii="Arial" w:eastAsia="Times New Roman" w:hAnsi="Arial" w:cs="Times New Roman"/>
      <w:sz w:val="20"/>
      <w:szCs w:val="20"/>
      <w:lang w:val="en-NZ"/>
    </w:rPr>
  </w:style>
  <w:style w:type="paragraph" w:customStyle="1" w:styleId="1ChapterTitle">
    <w:name w:val="1ChapterTitle"/>
    <w:basedOn w:val="Heading1"/>
    <w:link w:val="1ChapterTitleChar"/>
    <w:qFormat/>
    <w:rsid w:val="001C4632"/>
    <w:pPr>
      <w:keepNext w:val="0"/>
      <w:keepLines w:val="0"/>
      <w:widowControl w:val="0"/>
      <w:numPr>
        <w:numId w:val="1"/>
      </w:numPr>
      <w:spacing w:before="0" w:line="300" w:lineRule="auto"/>
      <w:jc w:val="center"/>
    </w:pPr>
    <w:rPr>
      <w:rFonts w:ascii="Times New Roman Bold" w:eastAsia="PMingLiU" w:hAnsi="Times New Roman Bold" w:cs="Times New Roman"/>
      <w:b/>
      <w:bCs/>
      <w:color w:val="000000"/>
      <w:kern w:val="32"/>
      <w:sz w:val="28"/>
      <w:szCs w:val="28"/>
      <w:lang w:val="vi-VN"/>
    </w:rPr>
  </w:style>
  <w:style w:type="character" w:customStyle="1" w:styleId="1ChapterTitleChar">
    <w:name w:val="1ChapterTitle Char"/>
    <w:link w:val="1ChapterTitle"/>
    <w:rsid w:val="001C4632"/>
    <w:rPr>
      <w:rFonts w:ascii="Times New Roman Bold" w:eastAsia="PMingLiU" w:hAnsi="Times New Roman Bold" w:cs="Times New Roman"/>
      <w:b/>
      <w:bCs/>
      <w:color w:val="000000"/>
      <w:kern w:val="32"/>
      <w:szCs w:val="28"/>
      <w:lang w:val="vi-VN"/>
    </w:rPr>
  </w:style>
  <w:style w:type="character" w:customStyle="1" w:styleId="Heading1Char">
    <w:name w:val="Heading 1 Char"/>
    <w:basedOn w:val="DefaultParagraphFont"/>
    <w:link w:val="Heading1"/>
    <w:uiPriority w:val="9"/>
    <w:rsid w:val="001C463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B3CDB-0704-4CC8-A0EB-FF4E3B6C6358}">
  <ds:schemaRefs>
    <ds:schemaRef ds:uri="http://schemas.openxmlformats.org/officeDocument/2006/bibliography"/>
  </ds:schemaRefs>
</ds:datastoreItem>
</file>

<file path=customXml/itemProps2.xml><?xml version="1.0" encoding="utf-8"?>
<ds:datastoreItem xmlns:ds="http://schemas.openxmlformats.org/officeDocument/2006/customXml" ds:itemID="{9ABF9F78-127F-416C-A775-1499D064774D}"/>
</file>

<file path=customXml/itemProps3.xml><?xml version="1.0" encoding="utf-8"?>
<ds:datastoreItem xmlns:ds="http://schemas.openxmlformats.org/officeDocument/2006/customXml" ds:itemID="{9CE1C031-6645-45FA-94C5-AD605AE6B9B2}"/>
</file>

<file path=customXml/itemProps4.xml><?xml version="1.0" encoding="utf-8"?>
<ds:datastoreItem xmlns:ds="http://schemas.openxmlformats.org/officeDocument/2006/customXml" ds:itemID="{2EE14A45-5487-47F8-8BF7-5E3607A678E9}"/>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(Phan Do Thu Ngan)</dc:creator>
  <cp:keywords/>
  <dc:description/>
  <cp:lastModifiedBy>Nhan (Le Thi Nhan)</cp:lastModifiedBy>
  <cp:revision>2</cp:revision>
  <dcterms:created xsi:type="dcterms:W3CDTF">2025-06-10T09:32:00Z</dcterms:created>
  <dcterms:modified xsi:type="dcterms:W3CDTF">2025-06-10T09:32:00Z</dcterms:modified>
</cp:coreProperties>
</file>